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9FA0A3" w14:textId="77777777" w:rsidR="00376505" w:rsidRDefault="00376505" w:rsidP="00376505">
      <w:pPr>
        <w:jc w:val="center"/>
        <w:rPr>
          <w:sz w:val="28"/>
          <w:szCs w:val="28"/>
        </w:rPr>
      </w:pPr>
      <w:r>
        <w:rPr>
          <w:sz w:val="28"/>
          <w:szCs w:val="28"/>
        </w:rPr>
        <w:t>Тимофеева Наталья</w:t>
      </w:r>
    </w:p>
    <w:p w14:paraId="5157694D" w14:textId="631A3DC0" w:rsidR="00376505" w:rsidRPr="00DF537A" w:rsidRDefault="00376505" w:rsidP="00376505">
      <w:pPr>
        <w:jc w:val="center"/>
        <w:rPr>
          <w:sz w:val="28"/>
          <w:szCs w:val="28"/>
        </w:rPr>
      </w:pPr>
      <w:r>
        <w:rPr>
          <w:sz w:val="28"/>
          <w:szCs w:val="28"/>
        </w:rPr>
        <w:t>М8О-202Б-19</w:t>
      </w:r>
    </w:p>
    <w:p w14:paraId="0CBE01FF" w14:textId="6D1DF244" w:rsidR="00880B4C" w:rsidRPr="002363B1" w:rsidRDefault="00376505" w:rsidP="00376505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Лабораторная работа № </w:t>
      </w:r>
      <w:r w:rsidRPr="005E0644">
        <w:rPr>
          <w:sz w:val="28"/>
          <w:szCs w:val="28"/>
        </w:rPr>
        <w:t>1</w:t>
      </w:r>
      <w:r w:rsidR="002363B1">
        <w:rPr>
          <w:sz w:val="28"/>
          <w:szCs w:val="28"/>
          <w:lang w:val="en-US"/>
        </w:rPr>
        <w:t>3</w:t>
      </w:r>
    </w:p>
    <w:p w14:paraId="11DD7C64" w14:textId="77777777" w:rsidR="00376505" w:rsidRDefault="00376505" w:rsidP="003765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Описание работы</w:t>
      </w:r>
    </w:p>
    <w:p w14:paraId="0599680B" w14:textId="4F3ED6B5" w:rsidR="00652778" w:rsidRPr="005E0644" w:rsidRDefault="00652778" w:rsidP="00376505">
      <w:pPr>
        <w:rPr>
          <w:rFonts w:ascii="Segoe UI" w:hAnsi="Segoe UI" w:cs="Segoe UI"/>
          <w:color w:val="252424"/>
          <w:sz w:val="21"/>
          <w:szCs w:val="21"/>
          <w:shd w:val="clear" w:color="auto" w:fill="FFFFFF"/>
        </w:rPr>
      </w:pPr>
      <w:r w:rsidRPr="00652778">
        <w:rPr>
          <w:rFonts w:ascii="Segoe UI" w:hAnsi="Segoe UI" w:cs="Segoe UI"/>
          <w:color w:val="252424"/>
          <w:sz w:val="21"/>
          <w:szCs w:val="21"/>
          <w:shd w:val="clear" w:color="auto" w:fill="FFFFFF"/>
        </w:rPr>
        <w:t>В проекте VS реализовать пример работы паттерна Chain of responsibility (с использованием элементов WinForm).</w:t>
      </w:r>
    </w:p>
    <w:p w14:paraId="53FAFFB9" w14:textId="236C8472" w:rsidR="00376505" w:rsidRPr="00652778" w:rsidRDefault="00376505" w:rsidP="0037650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Программа</w:t>
      </w:r>
    </w:p>
    <w:p w14:paraId="1521D372" w14:textId="3CE5B6B1" w:rsidR="00376505" w:rsidRPr="00376505" w:rsidRDefault="00376505" w:rsidP="00376505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t>Form1.Designer.cs</w:t>
      </w:r>
    </w:p>
    <w:p w14:paraId="61A844B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Lab13 {</w:t>
      </w:r>
    </w:p>
    <w:p w14:paraId="0F6089DB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Form1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05954F95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14:paraId="4C1AC35F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Обязательная переменная конструктора.</w:t>
      </w:r>
    </w:p>
    <w:p w14:paraId="39C5EED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2778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14:paraId="7968E4C7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System.ComponentModel.IContainer components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81DA05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9D727D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14:paraId="3A3DFE6D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Освободить все используемые ресурсы.</w:t>
      </w:r>
    </w:p>
    <w:p w14:paraId="77566D57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&lt;/summary&gt;</w:t>
      </w:r>
    </w:p>
    <w:p w14:paraId="49ADA954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&lt;param name="</w:t>
      </w:r>
      <w:r>
        <w:rPr>
          <w:rFonts w:ascii="Consolas" w:hAnsi="Consolas" w:cs="Consolas"/>
          <w:color w:val="000000"/>
          <w:sz w:val="19"/>
          <w:szCs w:val="19"/>
        </w:rPr>
        <w:t>disposing</w:t>
      </w:r>
      <w:r>
        <w:rPr>
          <w:rFonts w:ascii="Consolas" w:hAnsi="Consolas" w:cs="Consolas"/>
          <w:color w:val="808080"/>
          <w:sz w:val="19"/>
          <w:szCs w:val="19"/>
        </w:rPr>
        <w:t>"&gt;</w:t>
      </w:r>
      <w:r>
        <w:rPr>
          <w:rFonts w:ascii="Consolas" w:hAnsi="Consolas" w:cs="Consolas"/>
          <w:color w:val="008000"/>
          <w:sz w:val="19"/>
          <w:szCs w:val="19"/>
        </w:rPr>
        <w:t>истинно, если управляемый ресурс должен быть удален; иначе ложно.</w:t>
      </w:r>
      <w:r>
        <w:rPr>
          <w:rFonts w:ascii="Consolas" w:hAnsi="Consolas" w:cs="Consolas"/>
          <w:color w:val="808080"/>
          <w:sz w:val="19"/>
          <w:szCs w:val="19"/>
        </w:rPr>
        <w:t>&lt;/param&gt;</w:t>
      </w:r>
    </w:p>
    <w:p w14:paraId="2645C5C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Dispose(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disposing) {</w:t>
      </w:r>
    </w:p>
    <w:p w14:paraId="5DC0F0A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(disposing &amp;&amp; (components !=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)) {</w:t>
      </w:r>
    </w:p>
    <w:p w14:paraId="4DDC371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components.Dispose();</w:t>
      </w:r>
    </w:p>
    <w:p w14:paraId="14395434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6601E3D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.Dispose(disposing);</w:t>
      </w:r>
    </w:p>
    <w:p w14:paraId="6074F1B6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169AE29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4B029B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#region</w:t>
      </w:r>
      <w:r>
        <w:rPr>
          <w:rFonts w:ascii="Consolas" w:hAnsi="Consolas" w:cs="Consolas"/>
          <w:color w:val="000000"/>
          <w:sz w:val="19"/>
          <w:szCs w:val="19"/>
        </w:rPr>
        <w:t xml:space="preserve"> Код, автоматически созданный конструктором форм Windows</w:t>
      </w:r>
    </w:p>
    <w:p w14:paraId="2EAFD87E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111318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&lt;summary&gt;</w:t>
      </w:r>
    </w:p>
    <w:p w14:paraId="491657D6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Требуемый метод для поддержки конструктора — не изменяйте </w:t>
      </w:r>
    </w:p>
    <w:p w14:paraId="79347798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</w:rPr>
        <w:t>///</w:t>
      </w:r>
      <w:r>
        <w:rPr>
          <w:rFonts w:ascii="Consolas" w:hAnsi="Consolas" w:cs="Consolas"/>
          <w:color w:val="008000"/>
          <w:sz w:val="19"/>
          <w:szCs w:val="19"/>
        </w:rPr>
        <w:t xml:space="preserve"> содержимое этого метода с помощью редактора кода.</w:t>
      </w:r>
    </w:p>
    <w:p w14:paraId="6CDCEDA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652778">
        <w:rPr>
          <w:rFonts w:ascii="Consolas" w:hAnsi="Consolas" w:cs="Consolas"/>
          <w:color w:val="808080"/>
          <w:sz w:val="19"/>
          <w:szCs w:val="19"/>
          <w:lang w:val="en-US"/>
        </w:rPr>
        <w:t>///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808080"/>
          <w:sz w:val="19"/>
          <w:szCs w:val="19"/>
          <w:lang w:val="en-US"/>
        </w:rPr>
        <w:t>&lt;/summary&gt;</w:t>
      </w:r>
    </w:p>
    <w:p w14:paraId="72967EE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InitializeComponent() {</w:t>
      </w:r>
    </w:p>
    <w:p w14:paraId="128E5BC7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.panel1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System.Windows.Forms.Panel();</w:t>
      </w:r>
    </w:p>
    <w:p w14:paraId="7A63934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System.Windows.Forms.RadioButton();</w:t>
      </w:r>
    </w:p>
    <w:p w14:paraId="59159DD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System.Windows.Forms.RadioButton();</w:t>
      </w:r>
    </w:p>
    <w:p w14:paraId="2D5486E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System.Windows.Forms.RadioButton();</w:t>
      </w:r>
    </w:p>
    <w:p w14:paraId="1EC7872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System.Windows.Forms.RadioButton();</w:t>
      </w:r>
    </w:p>
    <w:p w14:paraId="679806E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.label1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System.Windows.Forms.Label();</w:t>
      </w:r>
    </w:p>
    <w:p w14:paraId="4E4EC1A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.panel1.SuspendLayout();</w:t>
      </w:r>
    </w:p>
    <w:p w14:paraId="3E684B2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.SuspendLayout();</w:t>
      </w:r>
    </w:p>
    <w:p w14:paraId="42172FE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0E9618A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>// panel1</w:t>
      </w:r>
    </w:p>
    <w:p w14:paraId="2F3D513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5E61261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.panel1.Controls.Add(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.radioButton4);</w:t>
      </w:r>
    </w:p>
    <w:p w14:paraId="4FFFE16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.panel1.Controls.Add(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.radioButton3);</w:t>
      </w:r>
    </w:p>
    <w:p w14:paraId="267809F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.panel1.Controls.Add(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.radioButton2);</w:t>
      </w:r>
    </w:p>
    <w:p w14:paraId="6622E367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.panel1.Controls.Add(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.radioButton1);</w:t>
      </w:r>
    </w:p>
    <w:p w14:paraId="637AD9B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.panel1.Location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System.Drawing.Point(54, 62);</w:t>
      </w:r>
    </w:p>
    <w:p w14:paraId="7AFFC9A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.panel1.Name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"panel1"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E8DD8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.panel1.Size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System.Drawing.Size(200, 97);</w:t>
      </w:r>
    </w:p>
    <w:p w14:paraId="1D8711E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.panel1.TabIndex = 4;</w:t>
      </w:r>
    </w:p>
    <w:p w14:paraId="61C6BBE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2023B03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>// radioButton4</w:t>
      </w:r>
    </w:p>
    <w:p w14:paraId="142AF36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4EC8D20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.radioButton4.AutoSize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92ED41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.radioButton4.Location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System.Drawing.Point(4, 73);</w:t>
      </w:r>
    </w:p>
    <w:p w14:paraId="648BB6B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.radioButton4.Name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"radioButton4"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EECAEE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.radioButton4.Size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System.Drawing.Size(43, 17);</w:t>
      </w:r>
    </w:p>
    <w:p w14:paraId="38FF488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.radioButton4.TabIndex = 3;</w:t>
      </w:r>
    </w:p>
    <w:p w14:paraId="348F71F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.radioButton4.TabStop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E13C64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.radioButton4.Text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"???"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7AB734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.radioButton4.UseVisualStyleBackColor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773509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.radioButton4.Click +=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System.EventHandler(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.radioButton4_Click);</w:t>
      </w:r>
    </w:p>
    <w:p w14:paraId="4DE6FE0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31AD331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>// radioButton3</w:t>
      </w:r>
    </w:p>
    <w:p w14:paraId="5C8D77D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3A3BF47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.radioButton3.AutoSize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91F106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.radioButton3.Location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System.Drawing.Point(3, 49);</w:t>
      </w:r>
    </w:p>
    <w:p w14:paraId="27C5846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.radioButton3.Name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"radioButton3"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F7551B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.radioButton3.Size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System.Drawing.Size(98, 17);</w:t>
      </w:r>
    </w:p>
    <w:p w14:paraId="32CC9B5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.radioButton3.TabIndex = 2;</w:t>
      </w:r>
    </w:p>
    <w:p w14:paraId="6E704BD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.radioButton3.TabStop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51A853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.radioButton3.Text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стоматологу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768B6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.radioButton3.UseVisualStyleBackColor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FCE5C6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.radioButton3.Click +=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System.EventHandler(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.radioButton3_Click);</w:t>
      </w:r>
    </w:p>
    <w:p w14:paraId="5ABCF7B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1E794A1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>// radioButton2</w:t>
      </w:r>
    </w:p>
    <w:p w14:paraId="2E1CC0F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2024287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.radioButton2.AutoSize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6320BF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.radioButton2.Location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System.Drawing.Point(3, 26);</w:t>
      </w:r>
    </w:p>
    <w:p w14:paraId="6900EFC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.radioButton2.Name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"radioButton2"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3FC376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.radioButton2.Size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System.Drawing.Size(79, 17);</w:t>
      </w:r>
    </w:p>
    <w:p w14:paraId="5DE56F0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.radioButton2.TabIndex = 1;</w:t>
      </w:r>
    </w:p>
    <w:p w14:paraId="45E099B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.radioButton2.TabStop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475A9D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.radioButton2.Text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окулисту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027FD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.radioButton2.UseVisualStyleBackColor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7EE4A6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.radioButton2.Click +=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System.EventHandler(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.radioButton2_Click);</w:t>
      </w:r>
    </w:p>
    <w:p w14:paraId="2BA9CE6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2C5F1B1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>// radioButton1</w:t>
      </w:r>
    </w:p>
    <w:p w14:paraId="579FB9A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25A2AD5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.radioButton1.AutoSize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CDFA7E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.radioButton1.Location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System.Drawing.Point(3, 3);</w:t>
      </w:r>
    </w:p>
    <w:p w14:paraId="5B38706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.radioButton1.Name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"radioButton1"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3DF20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.radioButton1.Size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System.Drawing.Size(72, 17);</w:t>
      </w:r>
    </w:p>
    <w:p w14:paraId="267A7D4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.radioButton1.TabIndex = 0;</w:t>
      </w:r>
    </w:p>
    <w:p w14:paraId="442540B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.radioButton1.TabStop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42FCB1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.radioButton1.Text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хирургу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88E6CA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.radioButton1.UseVisualStyleBackColor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AEAE07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.radioButton1.Click +=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System.EventHandler(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.radioButton1_Click);</w:t>
      </w:r>
    </w:p>
    <w:p w14:paraId="0FB3007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6126968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>// label1</w:t>
      </w:r>
    </w:p>
    <w:p w14:paraId="206967B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06BD044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.label1.AutoSize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C59794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.label1.Location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System.Drawing.Point(72, 25);</w:t>
      </w:r>
    </w:p>
    <w:p w14:paraId="2F8F353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.label1.Name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"label1"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3F992A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.label1.Size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System.Drawing.Size(144, 13);</w:t>
      </w:r>
    </w:p>
    <w:p w14:paraId="387C5E1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.label1.TabIndex = 3;</w:t>
      </w:r>
    </w:p>
    <w:p w14:paraId="1633A75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.label1.Text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Направление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от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терапевта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6A7E43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01EBC90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>// Form1</w:t>
      </w:r>
    </w:p>
    <w:p w14:paraId="4D8B2B3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</w:p>
    <w:p w14:paraId="6F04CBF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.AutoScaleDimensions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System.Drawing.SizeF(6F, 13F);</w:t>
      </w:r>
    </w:p>
    <w:p w14:paraId="2612D44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.AutoScaleMode = System.Windows.Forms.AutoScaleMode.Font;</w:t>
      </w:r>
    </w:p>
    <w:p w14:paraId="3B6644C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.ClientSize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System.Drawing.Size(307, 200);</w:t>
      </w:r>
    </w:p>
    <w:p w14:paraId="5D69DE8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.Controls.Add(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.panel1);</w:t>
      </w:r>
    </w:p>
    <w:p w14:paraId="418B0FD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.Controls.Add(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.label1);</w:t>
      </w:r>
    </w:p>
    <w:p w14:paraId="0EEBEF1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.Name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"Form1"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C41325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.Text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"Chain of responsibility"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C34B7F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.panel1.ResumeLayout(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D81D3A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.panel1.PerformLayout();</w:t>
      </w:r>
    </w:p>
    <w:p w14:paraId="08A1502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.ResumeLayout(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F8C177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.PerformLayout();</w:t>
      </w:r>
    </w:p>
    <w:p w14:paraId="2C6D3EB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60CEB4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8AB882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92BC8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808080"/>
          <w:sz w:val="19"/>
          <w:szCs w:val="19"/>
          <w:lang w:val="en-US"/>
        </w:rPr>
        <w:t>#endregion</w:t>
      </w:r>
    </w:p>
    <w:p w14:paraId="735631C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C13AE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System.Windows.Forms.Panel panel1;</w:t>
      </w:r>
    </w:p>
    <w:p w14:paraId="2BFD50A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System.Windows.Forms.RadioButton radioButton1;</w:t>
      </w:r>
    </w:p>
    <w:p w14:paraId="300C4BB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System.Windows.Forms.Label label1;</w:t>
      </w:r>
    </w:p>
    <w:p w14:paraId="62C0BF8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System.Windows.Forms.RadioButton radioButton3;</w:t>
      </w:r>
    </w:p>
    <w:p w14:paraId="177FC1E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System.Windows.Forms.RadioButton radioButton2;</w:t>
      </w:r>
    </w:p>
    <w:p w14:paraId="1B3DC4E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System.Windows.Forms.RadioButton radioButton4;</w:t>
      </w:r>
    </w:p>
    <w:p w14:paraId="2BB7CEE6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37A780" w14:textId="4589267F" w:rsidR="003639FC" w:rsidRPr="003639FC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E24A5C0" w14:textId="77777777" w:rsidR="005E0644" w:rsidRPr="005E0644" w:rsidRDefault="005E0644" w:rsidP="005E0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B8AAEC" w14:textId="03E8F82F" w:rsidR="00F23F23" w:rsidRDefault="00F23F23" w:rsidP="00376505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t>Form</w:t>
      </w:r>
      <w:r w:rsidRPr="005E0644">
        <w:rPr>
          <w:sz w:val="24"/>
          <w:szCs w:val="24"/>
          <w:u w:val="single"/>
          <w:lang w:val="en-US"/>
        </w:rPr>
        <w:t>1.</w:t>
      </w:r>
      <w:r>
        <w:rPr>
          <w:sz w:val="24"/>
          <w:szCs w:val="24"/>
          <w:u w:val="single"/>
          <w:lang w:val="en-US"/>
        </w:rPr>
        <w:t>cs</w:t>
      </w:r>
    </w:p>
    <w:p w14:paraId="4BDCCBF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14:paraId="708A101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14:paraId="7B98D74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System.ComponentModel;</w:t>
      </w:r>
    </w:p>
    <w:p w14:paraId="318818E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14:paraId="4D30733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System.Drawing;</w:t>
      </w:r>
    </w:p>
    <w:p w14:paraId="56C002C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14:paraId="1F368BC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System.Text;</w:t>
      </w:r>
    </w:p>
    <w:p w14:paraId="0A9DB0E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14:paraId="5E97822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14:paraId="7569DB6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12DD3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Lab13 {</w:t>
      </w:r>
    </w:p>
    <w:p w14:paraId="63BCE53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 {</w:t>
      </w:r>
    </w:p>
    <w:p w14:paraId="60B13F6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2B91AF"/>
          <w:sz w:val="19"/>
          <w:szCs w:val="19"/>
          <w:lang w:val="en-US"/>
        </w:rPr>
        <w:t>Form1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() {</w:t>
      </w:r>
    </w:p>
    <w:p w14:paraId="0ADAFC0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InitializeComponent();</w:t>
      </w:r>
    </w:p>
    <w:p w14:paraId="0E03AB0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DC5098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radioButton1_Click(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 {</w:t>
      </w:r>
    </w:p>
    <w:p w14:paraId="4B0A6B2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Receiver receiver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9BDE0C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surgeonHandler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SurgeonHandler();</w:t>
      </w:r>
    </w:p>
    <w:p w14:paraId="346621A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oculistHadler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OculistHandler();</w:t>
      </w:r>
    </w:p>
    <w:p w14:paraId="4D26670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dentistHandler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DentistHandler();</w:t>
      </w:r>
    </w:p>
    <w:p w14:paraId="554A489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surgeonHandler.Successor = oculistHadler;</w:t>
      </w:r>
    </w:p>
    <w:p w14:paraId="1DCF775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oculistHadler.Successor = dentistHandler;</w:t>
      </w:r>
    </w:p>
    <w:p w14:paraId="3B210337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C8535E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surgeonHandler.Handle(receiver, str);</w:t>
      </w:r>
    </w:p>
    <w:p w14:paraId="1D7313A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2C6A57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radioButton2_Click(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 {</w:t>
      </w:r>
    </w:p>
    <w:p w14:paraId="79C5D8D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Receiver receiver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61C5C17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surgeonHandler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SurgeonHandler();</w:t>
      </w:r>
    </w:p>
    <w:p w14:paraId="7905A9C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oculistHadler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OculistHandler();</w:t>
      </w:r>
    </w:p>
    <w:p w14:paraId="695040A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dentistHandler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DentistHandler();</w:t>
      </w:r>
    </w:p>
    <w:p w14:paraId="46CDAB4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surgeonHandler.Successor = oculistHadler;</w:t>
      </w:r>
    </w:p>
    <w:p w14:paraId="5B307D6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oculistHadler.Successor = dentistHandler;</w:t>
      </w:r>
    </w:p>
    <w:p w14:paraId="6E471A7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8CEA5A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surgeonHandler.Handle(receiver, str);</w:t>
      </w:r>
    </w:p>
    <w:p w14:paraId="6AB6363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6B4A8C1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radioButton3_Click(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 {</w:t>
      </w:r>
    </w:p>
    <w:p w14:paraId="25ECF2F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Receiver receiver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E32F3B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surgeonHandler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SurgeonHandler();</w:t>
      </w:r>
    </w:p>
    <w:p w14:paraId="53BD37A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oculistHadler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OculistHandler();</w:t>
      </w:r>
    </w:p>
    <w:p w14:paraId="1D0C0E8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dentistHandler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DentistHandler();</w:t>
      </w:r>
    </w:p>
    <w:p w14:paraId="72953DB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surgeonHandler.Successor = oculistHadler;</w:t>
      </w:r>
    </w:p>
    <w:p w14:paraId="626E2B17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oculistHadler.Successor = dentistHandler;</w:t>
      </w:r>
    </w:p>
    <w:p w14:paraId="3777EA7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E69F02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surgeonHandler.Handle(receiver, str);</w:t>
      </w:r>
    </w:p>
    <w:p w14:paraId="112DFE3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2C7EC18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radioButton4_Click(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 {</w:t>
      </w:r>
    </w:p>
    <w:p w14:paraId="15D406D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Receiver receiver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216CD3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surgeonHandler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SurgeonHandler();</w:t>
      </w:r>
    </w:p>
    <w:p w14:paraId="3FCC1E9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oculistHadler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OculistHandler();</w:t>
      </w:r>
    </w:p>
    <w:p w14:paraId="14BE254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Handler dentistHandler 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DentistHandler();</w:t>
      </w:r>
    </w:p>
    <w:p w14:paraId="5DA8FBE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surgeonHandler.Successor = oculistHadler;</w:t>
      </w:r>
    </w:p>
    <w:p w14:paraId="36D457A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oculistHadler.Successor = dentistHandler;</w:t>
      </w:r>
    </w:p>
    <w:p w14:paraId="0B32BAB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 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431E8A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surgeonHandler.Handle(receiver, str);</w:t>
      </w:r>
    </w:p>
    <w:p w14:paraId="79B7374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04D01B6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EB8D17B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2B91AF"/>
          <w:sz w:val="19"/>
          <w:szCs w:val="19"/>
          <w:lang w:val="en-US"/>
        </w:rPr>
        <w:t>Receiver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53492DF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surgeon {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3974D46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oculist {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5205BA21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dentist {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40C252B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2B91AF"/>
          <w:sz w:val="19"/>
          <w:szCs w:val="19"/>
          <w:lang w:val="en-US"/>
        </w:rPr>
        <w:t>Receiver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sr,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oc,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de) {</w:t>
      </w:r>
    </w:p>
    <w:p w14:paraId="79ECF2D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surgeon = sr;</w:t>
      </w:r>
    </w:p>
    <w:p w14:paraId="122C848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oculist = oc;</w:t>
      </w:r>
    </w:p>
    <w:p w14:paraId="50E452C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dentist = de;</w:t>
      </w:r>
    </w:p>
    <w:p w14:paraId="6249920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3B743E0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757BAB4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2B91AF"/>
          <w:sz w:val="19"/>
          <w:szCs w:val="19"/>
          <w:lang w:val="en-US"/>
        </w:rPr>
        <w:t>Handler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{</w:t>
      </w:r>
    </w:p>
    <w:p w14:paraId="24672A8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Handler Successor {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14:paraId="24D80FA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Handle(Receiver receiver,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str);</w:t>
      </w:r>
    </w:p>
    <w:p w14:paraId="0FDD6ED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3CF2A4B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2B91AF"/>
          <w:sz w:val="19"/>
          <w:szCs w:val="19"/>
          <w:lang w:val="en-US"/>
        </w:rPr>
        <w:t>SurgeonHandler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Handler {</w:t>
      </w:r>
    </w:p>
    <w:p w14:paraId="43A5120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Handle(Receiver receiver,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str) {</w:t>
      </w:r>
    </w:p>
    <w:p w14:paraId="2EB1C72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(receiver.surgeon ==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531DB83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к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хирургу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4BF213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MessageBox.Show(str);</w:t>
      </w:r>
    </w:p>
    <w:p w14:paraId="0369C866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C3991E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(Successor !=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179E0748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 xml:space="preserve">str += </w:t>
      </w:r>
      <w:r>
        <w:rPr>
          <w:rFonts w:ascii="Consolas" w:hAnsi="Consolas" w:cs="Consolas"/>
          <w:color w:val="A31515"/>
          <w:sz w:val="19"/>
          <w:szCs w:val="19"/>
        </w:rPr>
        <w:t>"Вам не нужно к хирургу 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8A24E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Successor.Handle(receiver, str);</w:t>
      </w:r>
    </w:p>
    <w:p w14:paraId="62B5AFC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F24DED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7486133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569BB32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2B91AF"/>
          <w:sz w:val="19"/>
          <w:szCs w:val="19"/>
          <w:lang w:val="en-US"/>
        </w:rPr>
        <w:t>OculistHandler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Handler {</w:t>
      </w:r>
    </w:p>
    <w:p w14:paraId="2E3452A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Handle(Receiver receiver,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str) {</w:t>
      </w:r>
    </w:p>
    <w:p w14:paraId="2853C40F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(receiver.oculist ==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309542C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к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окулисту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93073A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MessageBox.Show(str);</w:t>
      </w:r>
    </w:p>
    <w:p w14:paraId="02D1F54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BBBB1A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(Successor !=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7A9B6674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 xml:space="preserve">str += </w:t>
      </w:r>
      <w:r>
        <w:rPr>
          <w:rFonts w:ascii="Consolas" w:hAnsi="Consolas" w:cs="Consolas"/>
          <w:color w:val="A31515"/>
          <w:sz w:val="19"/>
          <w:szCs w:val="19"/>
        </w:rPr>
        <w:t>"Вам не нужно к окулисту 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B65A9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Successor.Handle(receiver, str);</w:t>
      </w:r>
    </w:p>
    <w:p w14:paraId="0CBF173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9EAA58C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14:paraId="59DDBC68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14:paraId="2A91C5BD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2B91AF"/>
          <w:sz w:val="19"/>
          <w:szCs w:val="19"/>
          <w:lang w:val="en-US"/>
        </w:rPr>
        <w:t>DentistHandler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Handler {</w:t>
      </w:r>
    </w:p>
    <w:p w14:paraId="355BA2FA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Handle(Receiver receiver,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str) {</w:t>
      </w:r>
    </w:p>
    <w:p w14:paraId="178816F5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(receiver.dentist ==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5AE56914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str +=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нужно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к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стомоматологу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DFD075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MessageBox.Show(str);</w:t>
      </w:r>
    </w:p>
    <w:p w14:paraId="5F0EB39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520BDFA0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(Successor != </w:t>
      </w:r>
      <w:r w:rsidRPr="00652778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) {</w:t>
      </w:r>
    </w:p>
    <w:p w14:paraId="2C8ED312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Successor.Handle(receiver, str);</w:t>
      </w:r>
    </w:p>
    <w:p w14:paraId="7E441A20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5AB2D7F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62FD1BF4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str += </w:t>
      </w:r>
      <w:r>
        <w:rPr>
          <w:rFonts w:ascii="Consolas" w:hAnsi="Consolas" w:cs="Consolas"/>
          <w:color w:val="A31515"/>
          <w:sz w:val="19"/>
          <w:szCs w:val="19"/>
        </w:rPr>
        <w:t>"Вам не нужно к окулисту \n"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265009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str += 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Вы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здоровы</w:t>
      </w:r>
      <w:r w:rsidRPr="00652778">
        <w:rPr>
          <w:rFonts w:ascii="Consolas" w:hAnsi="Consolas" w:cs="Consolas"/>
          <w:color w:val="A31515"/>
          <w:sz w:val="19"/>
          <w:szCs w:val="19"/>
          <w:lang w:val="en-US"/>
        </w:rPr>
        <w:t>!"</w:t>
      </w: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FD92E6E" w14:textId="77777777" w:rsidR="00652778" w:rsidRP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MessageBox.Show(str);</w:t>
      </w:r>
    </w:p>
    <w:p w14:paraId="19D6FE8A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5277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7EFC008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3A6F32E" w14:textId="77777777" w:rsidR="00652778" w:rsidRDefault="00652778" w:rsidP="00652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9C10B39" w14:textId="3DD84DD1" w:rsidR="00652778" w:rsidRPr="005E0644" w:rsidRDefault="00652778" w:rsidP="0065277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EB34B2A" w14:textId="40F2F679" w:rsidR="00376505" w:rsidRPr="005E0644" w:rsidRDefault="00F23F23" w:rsidP="0037650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lastRenderedPageBreak/>
        <w:t>Работа</w:t>
      </w:r>
      <w:r w:rsidRPr="005E0644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</w:rPr>
        <w:t>программы</w:t>
      </w:r>
    </w:p>
    <w:p w14:paraId="63B48AD6" w14:textId="2501A6F9" w:rsidR="002B71DA" w:rsidRDefault="00922039" w:rsidP="00376505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718DAB05" wp14:editId="536BD962">
            <wp:extent cx="2626242" cy="311272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925" t="12424" r="32874" b="40775"/>
                    <a:stretch/>
                  </pic:blipFill>
                  <pic:spPr bwMode="auto">
                    <a:xfrm>
                      <a:off x="0" y="0"/>
                      <a:ext cx="2635570" cy="312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F566E" w14:textId="095387BD" w:rsidR="00922039" w:rsidRDefault="00922039" w:rsidP="00376505">
      <w:pPr>
        <w:contextualSpacing/>
        <w:rPr>
          <w:lang w:val="en-US"/>
        </w:rPr>
      </w:pPr>
    </w:p>
    <w:p w14:paraId="648B25F7" w14:textId="21EE8377" w:rsidR="00922039" w:rsidRDefault="00922039" w:rsidP="00376505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3B0906AE" wp14:editId="44E20F22">
            <wp:extent cx="2636710" cy="3104707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292" t="12422" r="33061" b="40154"/>
                    <a:stretch/>
                  </pic:blipFill>
                  <pic:spPr bwMode="auto">
                    <a:xfrm>
                      <a:off x="0" y="0"/>
                      <a:ext cx="2650693" cy="312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62E77" w14:textId="2C317FE7" w:rsidR="00922039" w:rsidRDefault="00922039" w:rsidP="00376505">
      <w:pPr>
        <w:contextualSpacing/>
        <w:rPr>
          <w:lang w:val="en-US"/>
        </w:rPr>
      </w:pPr>
    </w:p>
    <w:p w14:paraId="02048C13" w14:textId="77777777" w:rsidR="00922039" w:rsidRDefault="00922039" w:rsidP="00376505">
      <w:pPr>
        <w:contextualSpacing/>
        <w:rPr>
          <w:lang w:val="en-US"/>
        </w:rPr>
      </w:pPr>
    </w:p>
    <w:p w14:paraId="5BEDF262" w14:textId="4310A5BB" w:rsidR="007470B6" w:rsidRDefault="00922039" w:rsidP="00376505">
      <w:pPr>
        <w:contextualSpacing/>
        <w:rPr>
          <w:lang w:val="en-US"/>
        </w:rPr>
      </w:pPr>
      <w:r w:rsidRPr="00922039">
        <w:lastRenderedPageBreak/>
        <w:drawing>
          <wp:inline distT="0" distB="0" distL="0" distR="0" wp14:anchorId="02B69830" wp14:editId="5C538C31">
            <wp:extent cx="2647315" cy="3283882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863" t="12577" r="34133" b="38881"/>
                    <a:stretch/>
                  </pic:blipFill>
                  <pic:spPr bwMode="auto">
                    <a:xfrm>
                      <a:off x="0" y="0"/>
                      <a:ext cx="2656857" cy="329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2C648" w14:textId="4A41E2D2" w:rsidR="00922039" w:rsidRDefault="00922039" w:rsidP="00376505">
      <w:pPr>
        <w:contextualSpacing/>
        <w:rPr>
          <w:lang w:val="en-US"/>
        </w:rPr>
      </w:pPr>
    </w:p>
    <w:p w14:paraId="5CA77677" w14:textId="56414D71" w:rsidR="00922039" w:rsidRDefault="00FD3148" w:rsidP="00376505">
      <w:pPr>
        <w:contextualSpacing/>
        <w:rPr>
          <w:lang w:val="en-US"/>
        </w:rPr>
      </w:pPr>
      <w:r>
        <w:rPr>
          <w:noProof/>
        </w:rPr>
        <w:drawing>
          <wp:inline distT="0" distB="0" distL="0" distR="0" wp14:anchorId="2244DEAA" wp14:editId="41C486B0">
            <wp:extent cx="2647315" cy="3543164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257" t="10194" r="36074" b="38226"/>
                    <a:stretch/>
                  </pic:blipFill>
                  <pic:spPr bwMode="auto">
                    <a:xfrm>
                      <a:off x="0" y="0"/>
                      <a:ext cx="2660729" cy="3561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592EF" w14:textId="77777777" w:rsidR="00376505" w:rsidRPr="00EE4DF3" w:rsidRDefault="00376505" w:rsidP="00376505">
      <w:pPr>
        <w:contextualSpacing/>
        <w:rPr>
          <w:b/>
          <w:bCs/>
        </w:rPr>
      </w:pPr>
      <w:r>
        <w:rPr>
          <w:b/>
          <w:bCs/>
        </w:rPr>
        <w:t>Вывод</w:t>
      </w:r>
    </w:p>
    <w:p w14:paraId="0B6EA8EE" w14:textId="2F535CF2" w:rsidR="00FD3148" w:rsidRDefault="00FD3148" w:rsidP="008C1BD2">
      <w:r w:rsidRPr="00FD3148">
        <w:t>Цепочка обязанностей (англ. Chain of responsibility) — поведенческий шаблон проектирования, предназначенный для организации в системе уровней ответственности.</w:t>
      </w:r>
    </w:p>
    <w:p w14:paraId="13280858" w14:textId="4D451D82" w:rsidR="00FD3148" w:rsidRDefault="00FD3148" w:rsidP="00FD3148">
      <w:pPr>
        <w:contextualSpacing/>
      </w:pPr>
      <w:r>
        <w:t>Шаблон рекомендован для использования в условиях:</w:t>
      </w:r>
    </w:p>
    <w:p w14:paraId="01D4DDCE" w14:textId="77777777" w:rsidR="00FD3148" w:rsidRDefault="00FD3148" w:rsidP="00FD3148">
      <w:pPr>
        <w:contextualSpacing/>
      </w:pPr>
      <w:r>
        <w:t xml:space="preserve">    в разрабатываемой системе имеется группа объектов, которые могут обрабатывать сообщения определенного типа;</w:t>
      </w:r>
    </w:p>
    <w:p w14:paraId="5E4DE666" w14:textId="77777777" w:rsidR="00FD3148" w:rsidRDefault="00FD3148" w:rsidP="00FD3148">
      <w:pPr>
        <w:contextualSpacing/>
      </w:pPr>
      <w:r>
        <w:t xml:space="preserve">    все сообщения должны быть обработаны хотя бы одним объектом системы;</w:t>
      </w:r>
    </w:p>
    <w:p w14:paraId="0D414A52" w14:textId="6F158FF0" w:rsidR="00797772" w:rsidRPr="008C1BD2" w:rsidRDefault="00FD3148" w:rsidP="001F07E1">
      <w:pPr>
        <w:contextualSpacing/>
      </w:pPr>
      <w:r>
        <w:t xml:space="preserve">    сообщения в системе обрабатываются по схеме «обработай сам либо перешли другому», то есть одни сообщения обрабатываются на том уровне, где они получены, а другие пересылаются объектам иного уровня.</w:t>
      </w:r>
    </w:p>
    <w:sectPr w:rsidR="00797772" w:rsidRPr="008C1B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270D30"/>
    <w:multiLevelType w:val="multilevel"/>
    <w:tmpl w:val="41641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E15AA"/>
    <w:rsid w:val="00064220"/>
    <w:rsid w:val="001F07E1"/>
    <w:rsid w:val="00224838"/>
    <w:rsid w:val="00231ECA"/>
    <w:rsid w:val="002363B1"/>
    <w:rsid w:val="002B71DA"/>
    <w:rsid w:val="00307655"/>
    <w:rsid w:val="003639FC"/>
    <w:rsid w:val="00376505"/>
    <w:rsid w:val="005E0644"/>
    <w:rsid w:val="005E15AA"/>
    <w:rsid w:val="00652778"/>
    <w:rsid w:val="007470B6"/>
    <w:rsid w:val="00797772"/>
    <w:rsid w:val="007D3EB6"/>
    <w:rsid w:val="007F7C5B"/>
    <w:rsid w:val="00880B4C"/>
    <w:rsid w:val="008C1BD2"/>
    <w:rsid w:val="00922039"/>
    <w:rsid w:val="009D4AB9"/>
    <w:rsid w:val="00AA66DF"/>
    <w:rsid w:val="00D96BE8"/>
    <w:rsid w:val="00EB5151"/>
    <w:rsid w:val="00EC3968"/>
    <w:rsid w:val="00F23F23"/>
    <w:rsid w:val="00F25C53"/>
    <w:rsid w:val="00FD3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B02D6"/>
  <w15:chartTrackingRefBased/>
  <w15:docId w15:val="{6C15ABD9-2F55-486F-8FC2-E488A8673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6505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ext-bold">
    <w:name w:val="text-bold"/>
    <w:basedOn w:val="a0"/>
    <w:rsid w:val="007F7C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0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6</Pages>
  <Words>1595</Words>
  <Characters>9097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Тимофеева</dc:creator>
  <cp:keywords/>
  <dc:description/>
  <cp:lastModifiedBy>Наталья Тимофеева</cp:lastModifiedBy>
  <cp:revision>27</cp:revision>
  <dcterms:created xsi:type="dcterms:W3CDTF">2020-12-10T17:30:00Z</dcterms:created>
  <dcterms:modified xsi:type="dcterms:W3CDTF">2020-12-25T22:21:00Z</dcterms:modified>
</cp:coreProperties>
</file>